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E77CA4" w:rsidRDefault="00E77CA4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5715"/>
        </w:tabs>
        <w:spacing w:after="240" w:line="240" w:lineRule="auto"/>
        <w:rPr>
          <w:rFonts w:ascii="Arial" w:eastAsia="Arial" w:hAnsi="Arial" w:cs="Arial"/>
          <w:b/>
          <w:color w:val="000000"/>
          <w:sz w:val="36"/>
          <w:szCs w:val="36"/>
        </w:rPr>
      </w:pPr>
    </w:p>
    <w:p w14:paraId="00000002" w14:textId="77777777" w:rsidR="00E77CA4" w:rsidRDefault="00175DB1">
      <w:pPr>
        <w:keepNext/>
        <w:pBdr>
          <w:top w:val="nil"/>
          <w:left w:val="nil"/>
          <w:bottom w:val="nil"/>
          <w:right w:val="nil"/>
          <w:between w:val="nil"/>
        </w:pBdr>
        <w:tabs>
          <w:tab w:val="left" w:pos="5715"/>
        </w:tabs>
        <w:spacing w:after="240" w:line="240" w:lineRule="auto"/>
        <w:rPr>
          <w:rFonts w:ascii="Arial" w:eastAsia="Arial" w:hAnsi="Arial" w:cs="Arial"/>
          <w:b/>
          <w:color w:val="000000"/>
          <w:sz w:val="36"/>
          <w:szCs w:val="36"/>
        </w:rPr>
      </w:pPr>
      <w:r>
        <w:rPr>
          <w:rFonts w:ascii="Arial" w:eastAsia="Arial" w:hAnsi="Arial" w:cs="Arial"/>
          <w:b/>
          <w:color w:val="000000"/>
          <w:sz w:val="36"/>
          <w:szCs w:val="36"/>
        </w:rPr>
        <w:t>Call-Off Schedule 2</w:t>
      </w:r>
      <w:r>
        <w:rPr>
          <w:rFonts w:ascii="Arial" w:eastAsia="Arial" w:hAnsi="Arial" w:cs="Arial"/>
          <w:b/>
          <w:sz w:val="36"/>
          <w:szCs w:val="36"/>
        </w:rPr>
        <w:t>4</w:t>
      </w:r>
      <w:r>
        <w:rPr>
          <w:rFonts w:ascii="Arial" w:eastAsia="Arial" w:hAnsi="Arial" w:cs="Arial"/>
          <w:b/>
          <w:color w:val="000000"/>
          <w:sz w:val="36"/>
          <w:szCs w:val="36"/>
        </w:rPr>
        <w:t xml:space="preserve"> (Supplier-Furnished Terms)</w:t>
      </w:r>
    </w:p>
    <w:p w14:paraId="00000003" w14:textId="2BE8F739" w:rsidR="00E77CA4" w:rsidRDefault="00175DB1">
      <w:pPr>
        <w:spacing w:after="0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>Part 1A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  <w:r w:rsidR="00C72CB3"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color w:val="000000"/>
          <w:sz w:val="24"/>
          <w:szCs w:val="24"/>
        </w:rPr>
        <w:t>on-COTS Third Party Software</w:t>
      </w:r>
    </w:p>
    <w:p w14:paraId="00000004" w14:textId="77777777" w:rsidR="00E77CA4" w:rsidRDefault="00E77CA4">
      <w:pPr>
        <w:spacing w:after="0"/>
      </w:pPr>
    </w:p>
    <w:p w14:paraId="00000005" w14:textId="77777777" w:rsidR="00E77CA4" w:rsidRDefault="00175DB1">
      <w:pPr>
        <w:spacing w:after="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Terms for licensing of non-COTS third party software in accordance with Call-Off Schedule 6 Paragraph 9.2.3 are detailed in Annex 1.</w:t>
      </w:r>
    </w:p>
    <w:p w14:paraId="00000006" w14:textId="77777777" w:rsidR="00E77CA4" w:rsidRDefault="00E77CA4">
      <w:pPr>
        <w:spacing w:after="0"/>
      </w:pPr>
      <w:bookmarkStart w:id="0" w:name="_heading=h.gjdgxs" w:colFirst="0" w:colLast="0"/>
      <w:bookmarkEnd w:id="0"/>
    </w:p>
    <w:p w14:paraId="00000007" w14:textId="236114D5" w:rsidR="00E77CA4" w:rsidRDefault="00175DB1">
      <w:pPr>
        <w:spacing w:after="0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Part 1B COTS Software</w:t>
      </w:r>
    </w:p>
    <w:p w14:paraId="00000008" w14:textId="77777777" w:rsidR="00E77CA4" w:rsidRDefault="00E77CA4">
      <w:pPr>
        <w:spacing w:after="0"/>
      </w:pPr>
    </w:p>
    <w:p w14:paraId="00000009" w14:textId="77777777" w:rsidR="00E77CA4" w:rsidRDefault="00175DB1">
      <w:pPr>
        <w:spacing w:after="0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</w:rPr>
        <w:t>Terms for licensing of COTS software in accordance with Call-Off Schedule 6 Paragraph 9.3 are detailed in Annex 2</w:t>
      </w:r>
    </w:p>
    <w:p w14:paraId="0000000A" w14:textId="77777777" w:rsidR="00E77CA4" w:rsidRDefault="00E77CA4">
      <w:pPr>
        <w:spacing w:after="0"/>
        <w:ind w:left="720" w:hanging="720"/>
        <w:rPr>
          <w:rFonts w:ascii="Arial" w:eastAsia="Arial" w:hAnsi="Arial" w:cs="Arial"/>
          <w:color w:val="000000"/>
          <w:sz w:val="24"/>
          <w:szCs w:val="24"/>
        </w:rPr>
      </w:pPr>
    </w:p>
    <w:p w14:paraId="0000000B" w14:textId="5E690206" w:rsidR="00E77CA4" w:rsidRDefault="00175DB1">
      <w:pPr>
        <w:spacing w:after="0"/>
        <w:ind w:left="720" w:hanging="720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</w:rPr>
        <w:t>Part 1C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Software as a Service (SaaS) Terms</w:t>
      </w:r>
    </w:p>
    <w:p w14:paraId="0000000C" w14:textId="77777777" w:rsidR="00E77CA4" w:rsidRDefault="00E77CA4">
      <w:pPr>
        <w:spacing w:after="0"/>
        <w:ind w:left="720" w:hanging="720"/>
        <w:rPr>
          <w:rFonts w:ascii="Arial" w:eastAsia="Arial" w:hAnsi="Arial" w:cs="Arial"/>
          <w:color w:val="000000"/>
          <w:sz w:val="24"/>
          <w:szCs w:val="24"/>
        </w:rPr>
      </w:pPr>
    </w:p>
    <w:p w14:paraId="0000000D" w14:textId="77777777" w:rsidR="00E77CA4" w:rsidRDefault="00175DB1">
      <w:pPr>
        <w:spacing w:after="0"/>
        <w:ind w:left="720" w:hanging="72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Terms for provision of a Software as a Service solution are detailed in Annex 3.</w:t>
      </w:r>
    </w:p>
    <w:p w14:paraId="0000000E" w14:textId="77777777" w:rsidR="00E77CA4" w:rsidRDefault="00E77CA4">
      <w:pPr>
        <w:spacing w:after="0"/>
        <w:ind w:left="720" w:hanging="720"/>
      </w:pPr>
    </w:p>
    <w:p w14:paraId="0000000F" w14:textId="7D7F876D" w:rsidR="00E77CA4" w:rsidRDefault="00175DB1">
      <w:pPr>
        <w:spacing w:after="0"/>
        <w:ind w:left="720" w:hanging="720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Part 1D Software Support and/or Maintenance Terms</w:t>
      </w:r>
    </w:p>
    <w:p w14:paraId="00000010" w14:textId="77777777" w:rsidR="00E77CA4" w:rsidRDefault="00E77CA4">
      <w:pPr>
        <w:spacing w:after="0"/>
        <w:ind w:left="720" w:hanging="720"/>
        <w:rPr>
          <w:b/>
        </w:rPr>
      </w:pPr>
    </w:p>
    <w:p w14:paraId="00000011" w14:textId="77777777" w:rsidR="00E77CA4" w:rsidRDefault="00175DB1">
      <w:pPr>
        <w:spacing w:after="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Terms for provision of Software Support and/or Maintenance services are detailed in Annex 4.</w:t>
      </w:r>
    </w:p>
    <w:p w14:paraId="00000012" w14:textId="77777777" w:rsidR="00E77CA4" w:rsidRDefault="00E77CA4">
      <w:pPr>
        <w:spacing w:after="0"/>
        <w:ind w:left="720" w:hanging="720"/>
      </w:pPr>
    </w:p>
    <w:p w14:paraId="00000013" w14:textId="77777777" w:rsidR="00E77CA4" w:rsidRDefault="00175DB1">
      <w:r>
        <w:br w:type="page"/>
      </w:r>
    </w:p>
    <w:p w14:paraId="00000014" w14:textId="77777777" w:rsidR="00E77CA4" w:rsidRDefault="00175DB1">
      <w:pPr>
        <w:spacing w:after="0"/>
        <w:ind w:left="720" w:hanging="720"/>
        <w:jc w:val="center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lastRenderedPageBreak/>
        <w:t>Annex 1</w:t>
      </w:r>
    </w:p>
    <w:p w14:paraId="00000015" w14:textId="77777777" w:rsidR="00E77CA4" w:rsidRDefault="00E77CA4">
      <w:pPr>
        <w:spacing w:after="0"/>
        <w:ind w:left="720" w:hanging="720"/>
        <w:jc w:val="center"/>
        <w:rPr>
          <w:rFonts w:ascii="Arial" w:eastAsia="Arial" w:hAnsi="Arial" w:cs="Arial"/>
          <w:b/>
          <w:sz w:val="24"/>
          <w:szCs w:val="24"/>
        </w:rPr>
      </w:pPr>
    </w:p>
    <w:p w14:paraId="00000016" w14:textId="77777777" w:rsidR="00E77CA4" w:rsidRDefault="00175DB1">
      <w:pPr>
        <w:spacing w:after="0"/>
        <w:ind w:left="720" w:hanging="720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The Home Office is not aware of any required special terms</w:t>
      </w:r>
    </w:p>
    <w:p w14:paraId="00000017" w14:textId="77777777" w:rsidR="00E77CA4" w:rsidRDefault="00E77CA4">
      <w:pPr>
        <w:spacing w:after="0"/>
        <w:ind w:left="720" w:hanging="720"/>
        <w:jc w:val="center"/>
        <w:rPr>
          <w:rFonts w:ascii="Arial" w:eastAsia="Arial" w:hAnsi="Arial" w:cs="Arial"/>
          <w:sz w:val="24"/>
          <w:szCs w:val="24"/>
        </w:rPr>
      </w:pPr>
    </w:p>
    <w:p w14:paraId="00000018" w14:textId="77777777" w:rsidR="00E77CA4" w:rsidRDefault="00E77CA4">
      <w:pPr>
        <w:spacing w:after="0"/>
        <w:ind w:left="720" w:hanging="720"/>
        <w:jc w:val="center"/>
        <w:rPr>
          <w:rFonts w:ascii="Arial" w:eastAsia="Arial" w:hAnsi="Arial" w:cs="Arial"/>
          <w:sz w:val="24"/>
          <w:szCs w:val="24"/>
        </w:rPr>
      </w:pPr>
    </w:p>
    <w:p w14:paraId="00000019" w14:textId="77777777" w:rsidR="00E77CA4" w:rsidRDefault="00E77CA4">
      <w:pPr>
        <w:spacing w:after="0"/>
        <w:ind w:left="720" w:hanging="720"/>
        <w:jc w:val="center"/>
        <w:rPr>
          <w:rFonts w:ascii="Arial" w:eastAsia="Arial" w:hAnsi="Arial" w:cs="Arial"/>
          <w:sz w:val="24"/>
          <w:szCs w:val="24"/>
        </w:rPr>
      </w:pPr>
    </w:p>
    <w:p w14:paraId="0000001A" w14:textId="77777777" w:rsidR="00E77CA4" w:rsidRDefault="00E77CA4">
      <w:pPr>
        <w:spacing w:after="0"/>
        <w:ind w:left="720" w:hanging="720"/>
        <w:jc w:val="center"/>
        <w:rPr>
          <w:rFonts w:ascii="Arial" w:eastAsia="Arial" w:hAnsi="Arial" w:cs="Arial"/>
          <w:sz w:val="24"/>
          <w:szCs w:val="24"/>
        </w:rPr>
      </w:pPr>
    </w:p>
    <w:p w14:paraId="0000001B" w14:textId="77777777" w:rsidR="00E77CA4" w:rsidRDefault="00175DB1">
      <w:pPr>
        <w:rPr>
          <w:rFonts w:ascii="Arial" w:eastAsia="Arial" w:hAnsi="Arial" w:cs="Arial"/>
          <w:sz w:val="24"/>
          <w:szCs w:val="24"/>
        </w:rPr>
      </w:pPr>
      <w:r>
        <w:br w:type="page"/>
      </w:r>
    </w:p>
    <w:p w14:paraId="0000001C" w14:textId="77777777" w:rsidR="00E77CA4" w:rsidRDefault="00175DB1">
      <w:pPr>
        <w:spacing w:after="0"/>
        <w:ind w:left="720" w:hanging="720"/>
        <w:jc w:val="center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lastRenderedPageBreak/>
        <w:t>Annex 2</w:t>
      </w:r>
    </w:p>
    <w:p w14:paraId="0000001D" w14:textId="77777777" w:rsidR="00E77CA4" w:rsidRDefault="00E77CA4">
      <w:pPr>
        <w:spacing w:after="0"/>
        <w:ind w:left="720" w:hanging="720"/>
        <w:jc w:val="center"/>
        <w:rPr>
          <w:rFonts w:ascii="Arial" w:eastAsia="Arial" w:hAnsi="Arial" w:cs="Arial"/>
          <w:b/>
          <w:sz w:val="24"/>
          <w:szCs w:val="24"/>
        </w:rPr>
      </w:pPr>
    </w:p>
    <w:p w14:paraId="0000001E" w14:textId="77777777" w:rsidR="00E77CA4" w:rsidRDefault="00175DB1">
      <w:pPr>
        <w:spacing w:after="0"/>
        <w:ind w:left="720" w:hanging="720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The Home Office is not aware of any required special terms</w:t>
      </w:r>
    </w:p>
    <w:p w14:paraId="0000001F" w14:textId="77777777" w:rsidR="00E77CA4" w:rsidRDefault="00E77CA4">
      <w:pPr>
        <w:spacing w:after="0"/>
        <w:ind w:left="720" w:hanging="720"/>
        <w:jc w:val="center"/>
        <w:rPr>
          <w:rFonts w:ascii="Arial" w:eastAsia="Arial" w:hAnsi="Arial" w:cs="Arial"/>
          <w:sz w:val="24"/>
          <w:szCs w:val="24"/>
        </w:rPr>
      </w:pPr>
    </w:p>
    <w:p w14:paraId="00000020" w14:textId="77777777" w:rsidR="00E77CA4" w:rsidRDefault="00E77CA4">
      <w:pPr>
        <w:spacing w:after="0"/>
        <w:ind w:left="720" w:hanging="720"/>
        <w:jc w:val="center"/>
        <w:rPr>
          <w:rFonts w:ascii="Arial" w:eastAsia="Arial" w:hAnsi="Arial" w:cs="Arial"/>
          <w:sz w:val="24"/>
          <w:szCs w:val="24"/>
        </w:rPr>
      </w:pPr>
    </w:p>
    <w:p w14:paraId="00000021" w14:textId="77777777" w:rsidR="00E77CA4" w:rsidRDefault="00175DB1">
      <w:pPr>
        <w:rPr>
          <w:rFonts w:ascii="Arial" w:eastAsia="Arial" w:hAnsi="Arial" w:cs="Arial"/>
          <w:sz w:val="24"/>
          <w:szCs w:val="24"/>
        </w:rPr>
      </w:pPr>
      <w:r>
        <w:br w:type="page"/>
      </w:r>
    </w:p>
    <w:p w14:paraId="00000022" w14:textId="77777777" w:rsidR="00E77CA4" w:rsidRDefault="00175DB1">
      <w:pPr>
        <w:spacing w:after="0"/>
        <w:ind w:left="720" w:hanging="720"/>
        <w:jc w:val="center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lastRenderedPageBreak/>
        <w:t>Annex 3</w:t>
      </w:r>
    </w:p>
    <w:p w14:paraId="00000023" w14:textId="77777777" w:rsidR="00E77CA4" w:rsidRDefault="00E77CA4">
      <w:pPr>
        <w:spacing w:after="0"/>
        <w:ind w:left="720" w:hanging="720"/>
        <w:jc w:val="center"/>
        <w:rPr>
          <w:rFonts w:ascii="Arial" w:eastAsia="Arial" w:hAnsi="Arial" w:cs="Arial"/>
          <w:b/>
          <w:sz w:val="24"/>
          <w:szCs w:val="24"/>
        </w:rPr>
      </w:pPr>
    </w:p>
    <w:p w14:paraId="00000024" w14:textId="77777777" w:rsidR="00E77CA4" w:rsidRDefault="00175DB1">
      <w:pPr>
        <w:spacing w:after="0"/>
        <w:ind w:left="720" w:hanging="720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The Home Office is not aware of any required special terms</w:t>
      </w:r>
    </w:p>
    <w:p w14:paraId="00000025" w14:textId="77777777" w:rsidR="00E77CA4" w:rsidRDefault="00E77CA4">
      <w:pPr>
        <w:spacing w:after="0"/>
        <w:ind w:left="720" w:hanging="720"/>
        <w:jc w:val="center"/>
        <w:rPr>
          <w:rFonts w:ascii="Arial" w:eastAsia="Arial" w:hAnsi="Arial" w:cs="Arial"/>
          <w:sz w:val="24"/>
          <w:szCs w:val="24"/>
        </w:rPr>
      </w:pPr>
    </w:p>
    <w:p w14:paraId="00000026" w14:textId="77777777" w:rsidR="00E77CA4" w:rsidRDefault="00175DB1">
      <w:pPr>
        <w:rPr>
          <w:rFonts w:ascii="Arial" w:eastAsia="Arial" w:hAnsi="Arial" w:cs="Arial"/>
          <w:sz w:val="24"/>
          <w:szCs w:val="24"/>
        </w:rPr>
      </w:pPr>
      <w:r>
        <w:br w:type="page"/>
      </w:r>
    </w:p>
    <w:p w14:paraId="00000027" w14:textId="77777777" w:rsidR="00E77CA4" w:rsidRDefault="00175DB1">
      <w:pPr>
        <w:spacing w:after="0"/>
        <w:ind w:left="720" w:hanging="720"/>
        <w:jc w:val="center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lastRenderedPageBreak/>
        <w:t>Annex 4</w:t>
      </w:r>
    </w:p>
    <w:p w14:paraId="00000028" w14:textId="77777777" w:rsidR="00E77CA4" w:rsidRDefault="00E77CA4">
      <w:pPr>
        <w:spacing w:after="0"/>
        <w:ind w:left="720" w:hanging="720"/>
        <w:jc w:val="center"/>
        <w:rPr>
          <w:rFonts w:ascii="Arial" w:eastAsia="Arial" w:hAnsi="Arial" w:cs="Arial"/>
          <w:b/>
          <w:sz w:val="24"/>
          <w:szCs w:val="24"/>
        </w:rPr>
      </w:pPr>
    </w:p>
    <w:p w14:paraId="00000029" w14:textId="77777777" w:rsidR="00E77CA4" w:rsidRDefault="00175DB1">
      <w:pPr>
        <w:spacing w:after="0"/>
        <w:ind w:left="720" w:hanging="720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The Home Office is not aware of any required special terms</w:t>
      </w:r>
    </w:p>
    <w:p w14:paraId="0000002A" w14:textId="77777777" w:rsidR="00E77CA4" w:rsidRDefault="00E77CA4">
      <w:pPr>
        <w:spacing w:after="0"/>
        <w:ind w:left="720" w:hanging="720"/>
        <w:jc w:val="center"/>
        <w:rPr>
          <w:rFonts w:ascii="Arial" w:eastAsia="Arial" w:hAnsi="Arial" w:cs="Arial"/>
          <w:sz w:val="24"/>
          <w:szCs w:val="24"/>
        </w:rPr>
      </w:pPr>
    </w:p>
    <w:p w14:paraId="0000002B" w14:textId="77777777" w:rsidR="00E77CA4" w:rsidRDefault="00E77CA4">
      <w:pPr>
        <w:spacing w:after="0"/>
        <w:ind w:left="720" w:hanging="720"/>
        <w:jc w:val="center"/>
        <w:rPr>
          <w:rFonts w:ascii="Arial" w:eastAsia="Arial" w:hAnsi="Arial" w:cs="Arial"/>
          <w:sz w:val="24"/>
          <w:szCs w:val="24"/>
        </w:rPr>
      </w:pPr>
    </w:p>
    <w:p w14:paraId="0000002C" w14:textId="77777777" w:rsidR="00E77CA4" w:rsidRDefault="00E77CA4">
      <w:pPr>
        <w:spacing w:after="0"/>
        <w:ind w:left="720" w:hanging="720"/>
        <w:rPr>
          <w:rFonts w:ascii="Arial" w:eastAsia="Arial" w:hAnsi="Arial" w:cs="Arial"/>
          <w:b/>
          <w:color w:val="000000"/>
          <w:sz w:val="24"/>
          <w:szCs w:val="24"/>
        </w:rPr>
      </w:pPr>
    </w:p>
    <w:sectPr w:rsidR="00E77CA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2A86C2" w14:textId="77777777" w:rsidR="002E7728" w:rsidRDefault="002E7728">
      <w:pPr>
        <w:spacing w:after="0" w:line="240" w:lineRule="auto"/>
      </w:pPr>
      <w:r>
        <w:separator/>
      </w:r>
    </w:p>
  </w:endnote>
  <w:endnote w:type="continuationSeparator" w:id="0">
    <w:p w14:paraId="36E04DD3" w14:textId="77777777" w:rsidR="002E7728" w:rsidRDefault="002E77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panose1 w:val="020B0704020202020204"/>
    <w:charset w:val="00"/>
    <w:family w:val="roman"/>
    <w:notTrueType/>
    <w:pitch w:val="default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7" w14:textId="77777777" w:rsidR="00E77CA4" w:rsidRDefault="00E77CA4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8" w14:textId="77777777" w:rsidR="00E77CA4" w:rsidRDefault="00E77CA4">
    <w:pPr>
      <w:tabs>
        <w:tab w:val="center" w:pos="4513"/>
        <w:tab w:val="right" w:pos="9026"/>
      </w:tabs>
      <w:spacing w:after="0"/>
      <w:rPr>
        <w:rFonts w:ascii="Arial" w:eastAsia="Arial" w:hAnsi="Arial" w:cs="Arial"/>
        <w:color w:val="A6A6A6"/>
        <w:sz w:val="20"/>
        <w:szCs w:val="20"/>
      </w:rPr>
    </w:pPr>
  </w:p>
  <w:p w14:paraId="00000039" w14:textId="77777777" w:rsidR="00E77CA4" w:rsidRDefault="00175DB1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RM6232</w:t>
    </w:r>
    <w:r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14:paraId="0000003A" w14:textId="0CB966BF" w:rsidR="00E77CA4" w:rsidRDefault="00175DB1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bookmarkStart w:id="1" w:name="_heading=h.30j0zll" w:colFirst="0" w:colLast="0"/>
    <w:bookmarkEnd w:id="1"/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32369D">
      <w:rPr>
        <w:rFonts w:ascii="Arial" w:eastAsia="Arial" w:hAnsi="Arial" w:cs="Arial"/>
        <w:noProof/>
        <w:color w:val="000000"/>
        <w:sz w:val="20"/>
        <w:szCs w:val="20"/>
      </w:rPr>
      <w:t>1</w: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14:paraId="0000003B" w14:textId="77777777" w:rsidR="00E77CA4" w:rsidRDefault="00175DB1">
    <w:pPr>
      <w:spacing w:after="0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v3.0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C" w14:textId="77777777" w:rsidR="00E77CA4" w:rsidRDefault="00E77CA4">
    <w:pPr>
      <w:tabs>
        <w:tab w:val="center" w:pos="4513"/>
        <w:tab w:val="right" w:pos="9026"/>
      </w:tabs>
      <w:spacing w:after="0"/>
      <w:rPr>
        <w:rFonts w:ascii="Arial" w:eastAsia="Arial" w:hAnsi="Arial" w:cs="Arial"/>
        <w:color w:val="A6A6A6"/>
        <w:sz w:val="20"/>
        <w:szCs w:val="20"/>
      </w:rPr>
    </w:pPr>
  </w:p>
  <w:p w14:paraId="0000003D" w14:textId="77777777" w:rsidR="00E77CA4" w:rsidRDefault="00175DB1">
    <w:pPr>
      <w:tabs>
        <w:tab w:val="center" w:pos="4513"/>
        <w:tab w:val="right" w:pos="9026"/>
      </w:tabs>
      <w:spacing w:after="0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Framework Ref: RM</w:t>
    </w:r>
    <w:r>
      <w:rPr>
        <w:rFonts w:ascii="Arial" w:eastAsia="Arial" w:hAnsi="Arial" w:cs="Arial"/>
        <w:color w:val="A6A6A6"/>
        <w:sz w:val="20"/>
        <w:szCs w:val="20"/>
      </w:rPr>
      <w:tab/>
      <w:t xml:space="preserve">                                           </w:t>
    </w:r>
  </w:p>
  <w:p w14:paraId="0000003E" w14:textId="77777777" w:rsidR="00E77CA4" w:rsidRDefault="00175DB1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Project Version: v1.0</w:t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  <w:t xml:space="preserve"> </w:t>
    </w:r>
    <w:r>
      <w:rPr>
        <w:rFonts w:ascii="Arial" w:eastAsia="Arial" w:hAnsi="Arial" w:cs="Arial"/>
        <w:color w:val="A6A6A6"/>
        <w:sz w:val="20"/>
        <w:szCs w:val="20"/>
      </w:rPr>
      <w:fldChar w:fldCharType="begin"/>
    </w:r>
    <w:r>
      <w:rPr>
        <w:rFonts w:ascii="Arial" w:eastAsia="Arial" w:hAnsi="Arial" w:cs="Arial"/>
        <w:color w:val="A6A6A6"/>
        <w:sz w:val="20"/>
        <w:szCs w:val="20"/>
      </w:rPr>
      <w:instrText>PAGE</w:instrText>
    </w:r>
    <w:r>
      <w:rPr>
        <w:rFonts w:ascii="Arial" w:eastAsia="Arial" w:hAnsi="Arial" w:cs="Arial"/>
        <w:color w:val="A6A6A6"/>
        <w:sz w:val="20"/>
        <w:szCs w:val="20"/>
      </w:rPr>
      <w:fldChar w:fldCharType="end"/>
    </w:r>
  </w:p>
  <w:p w14:paraId="0000003F" w14:textId="77777777" w:rsidR="00E77CA4" w:rsidRDefault="00175DB1">
    <w:pPr>
      <w:spacing w:after="0"/>
      <w:rPr>
        <w:rFonts w:ascii="Arial" w:eastAsia="Arial" w:hAnsi="Arial" w:cs="Arial"/>
        <w:color w:val="A6A6A6"/>
        <w:sz w:val="20"/>
        <w:szCs w:val="20"/>
      </w:rPr>
    </w:pPr>
    <w:r>
      <w:rPr>
        <w:rFonts w:ascii="Arial" w:eastAsia="Arial" w:hAnsi="Arial" w:cs="Arial"/>
        <w:color w:val="A6A6A6"/>
        <w:sz w:val="20"/>
        <w:szCs w:val="20"/>
      </w:rPr>
      <w:t>Model Version: v3.0</w:t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  <w:r>
      <w:rPr>
        <w:rFonts w:ascii="Arial" w:eastAsia="Arial" w:hAnsi="Arial" w:cs="Arial"/>
        <w:color w:val="A6A6A6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2F50D9" w14:textId="77777777" w:rsidR="002E7728" w:rsidRDefault="002E7728">
      <w:pPr>
        <w:spacing w:after="0" w:line="240" w:lineRule="auto"/>
      </w:pPr>
      <w:r>
        <w:separator/>
      </w:r>
    </w:p>
  </w:footnote>
  <w:footnote w:type="continuationSeparator" w:id="0">
    <w:p w14:paraId="6AE4EA89" w14:textId="77777777" w:rsidR="002E7728" w:rsidRDefault="002E77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2D" w14:textId="77777777" w:rsidR="00E77CA4" w:rsidRDefault="00E77CA4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2E" w14:textId="77777777" w:rsidR="00E77CA4" w:rsidRDefault="00175DB1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b/>
        <w:color w:val="000000"/>
        <w:sz w:val="20"/>
        <w:szCs w:val="20"/>
      </w:rPr>
      <w:t>Call-Off Schedule 2</w:t>
    </w:r>
    <w:r>
      <w:rPr>
        <w:rFonts w:ascii="Arial" w:eastAsia="Arial" w:hAnsi="Arial" w:cs="Arial"/>
        <w:b/>
        <w:sz w:val="20"/>
        <w:szCs w:val="20"/>
      </w:rPr>
      <w:t>4</w:t>
    </w:r>
    <w:r>
      <w:rPr>
        <w:rFonts w:ascii="Arial" w:eastAsia="Arial" w:hAnsi="Arial" w:cs="Arial"/>
        <w:b/>
        <w:color w:val="000000"/>
        <w:sz w:val="20"/>
        <w:szCs w:val="20"/>
      </w:rPr>
      <w:t xml:space="preserve"> (Supplier-Furnished Terms)</w:t>
    </w:r>
  </w:p>
  <w:p w14:paraId="0000002F" w14:textId="77777777" w:rsidR="00E77CA4" w:rsidRDefault="00175DB1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 xml:space="preserve">Call-Off Ref: </w:t>
    </w:r>
  </w:p>
  <w:p w14:paraId="00000030" w14:textId="77777777" w:rsidR="00E77CA4" w:rsidRDefault="00175DB1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 20</w:t>
    </w:r>
    <w:r>
      <w:rPr>
        <w:rFonts w:ascii="Arial" w:eastAsia="Arial" w:hAnsi="Arial" w:cs="Arial"/>
        <w:sz w:val="20"/>
        <w:szCs w:val="20"/>
      </w:rPr>
      <w:t>21</w:t>
    </w:r>
  </w:p>
  <w:p w14:paraId="00000031" w14:textId="77777777" w:rsidR="00E77CA4" w:rsidRDefault="00E77CA4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32" w14:textId="77777777" w:rsidR="00E77CA4" w:rsidRDefault="00175DB1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b/>
        <w:color w:val="000000"/>
        <w:sz w:val="20"/>
        <w:szCs w:val="20"/>
      </w:rPr>
      <w:t>Call-Off Schedule 1 (Transparency Reports)</w:t>
    </w:r>
  </w:p>
  <w:p w14:paraId="00000033" w14:textId="77777777" w:rsidR="00E77CA4" w:rsidRDefault="00175DB1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 xml:space="preserve">Call-Off Ref: </w:t>
    </w:r>
  </w:p>
  <w:p w14:paraId="00000034" w14:textId="77777777" w:rsidR="00E77CA4" w:rsidRDefault="00175DB1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 2018</w:t>
    </w:r>
  </w:p>
  <w:p w14:paraId="00000035" w14:textId="77777777" w:rsidR="00E77CA4" w:rsidRDefault="00E77CA4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i/>
        <w:color w:val="000000"/>
      </w:rPr>
    </w:pPr>
  </w:p>
  <w:p w14:paraId="00000036" w14:textId="77777777" w:rsidR="00E77CA4" w:rsidRDefault="00E77CA4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7CA4"/>
    <w:rsid w:val="00175DB1"/>
    <w:rsid w:val="002E7728"/>
    <w:rsid w:val="0032369D"/>
    <w:rsid w:val="00C72CB3"/>
    <w:rsid w:val="00E77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95B90D"/>
  <w15:docId w15:val="{327CC928-5298-47CA-8B81-83CEABEA5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 w:cs="Times New Roman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TSOLScheduleAnnexName">
    <w:name w:val="TSOL Schedule Annex Name"/>
    <w:qFormat/>
    <w:pPr>
      <w:spacing w:after="240" w:line="240" w:lineRule="auto"/>
      <w:jc w:val="center"/>
      <w:outlineLvl w:val="1"/>
    </w:pPr>
    <w:rPr>
      <w:rFonts w:eastAsia="STZhongsong" w:cs="Arial"/>
      <w:b/>
      <w:caps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paragraph" w:customStyle="1" w:styleId="Normal1">
    <w:name w:val="Normal1"/>
    <w:pPr>
      <w:widowControl w:val="0"/>
      <w:spacing w:after="80" w:line="240" w:lineRule="auto"/>
    </w:pPr>
    <w:rPr>
      <w:color w:val="000000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color w:val="00000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paragraph" w:customStyle="1" w:styleId="GPSL2Numbered">
    <w:name w:val="GPS L2 Numbered"/>
    <w:basedOn w:val="Normal"/>
    <w:link w:val="GPSL2NumberedChar"/>
    <w:qFormat/>
    <w:pPr>
      <w:tabs>
        <w:tab w:val="left" w:pos="709"/>
        <w:tab w:val="left" w:pos="1134"/>
      </w:tabs>
      <w:adjustRightInd w:val="0"/>
      <w:spacing w:before="120" w:after="120" w:line="240" w:lineRule="auto"/>
      <w:jc w:val="both"/>
    </w:pPr>
    <w:rPr>
      <w:rFonts w:eastAsia="Times New Roman" w:cs="Arial"/>
      <w:lang w:eastAsia="zh-CN"/>
    </w:rPr>
  </w:style>
  <w:style w:type="character" w:customStyle="1" w:styleId="GPSL2NumberedChar">
    <w:name w:val="GPS L2 Numbered Char"/>
    <w:link w:val="GPSL2Numbered"/>
    <w:locked/>
    <w:rPr>
      <w:rFonts w:ascii="Calibri" w:eastAsia="Times New Roman" w:hAnsi="Calibri" w:cs="Arial"/>
      <w:lang w:eastAsia="zh-CN"/>
    </w:rPr>
  </w:style>
  <w:style w:type="paragraph" w:styleId="Revision">
    <w:name w:val="Revision"/>
    <w:hidden/>
    <w:uiPriority w:val="99"/>
    <w:semiHidden/>
    <w:rsid w:val="00F42B75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A97B50"/>
    <w:pPr>
      <w:ind w:left="720"/>
      <w:contextualSpacing/>
    </w:p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4.xml"/><Relationship Id="rId2" Type="http://schemas.openxmlformats.org/officeDocument/2006/relationships/styles" Target="styles.xml"/><Relationship Id="rId16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2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zmnDaB0Z+9bqEG9xG1EAzPo+zNg==">CgMxLjAyCGguZ2pkZ3hzMgloLjMwajB6bGw4AHIhMVlNdlVUUXloTkdXMHBVQlNRQlM2MXZ0SmR3U2hRTGFz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HO document" ma:contentTypeID="0x010100A5BF1C78D9F64B679A5EBDE1C6598EBC0100CC42F60AA7789749A5588C8BDD2261FE" ma:contentTypeVersion="13" ma:contentTypeDescription="Create a new document." ma:contentTypeScope="" ma:versionID="09f578124ce9c08a24a95edde399ac73">
  <xsd:schema xmlns:xsd="http://www.w3.org/2001/XMLSchema" xmlns:xs="http://www.w3.org/2001/XMLSchema" xmlns:p="http://schemas.microsoft.com/office/2006/metadata/properties" xmlns:ns2="60b4899e-55b4-4231-8241-12d69350e134" xmlns:ns3="779eeb12-8c02-43df-a0db-4c4a66cb1f04" xmlns:ns4="8c65b7af-b42e-454b-84ac-773ffd50ff07" targetNamespace="http://schemas.microsoft.com/office/2006/metadata/properties" ma:root="true" ma:fieldsID="2c15cfe8540cc55b882e3addca7c0ed3" ns2:_="" ns3:_="" ns4:_="">
    <xsd:import namespace="60b4899e-55b4-4231-8241-12d69350e134"/>
    <xsd:import namespace="779eeb12-8c02-43df-a0db-4c4a66cb1f04"/>
    <xsd:import namespace="8c65b7af-b42e-454b-84ac-773ffd50ff07"/>
    <xsd:element name="properties">
      <xsd:complexType>
        <xsd:sequence>
          <xsd:element name="documentManagement">
            <xsd:complexType>
              <xsd:all>
                <xsd:element ref="ns2:i8d248d2f27048728597da4d9cc9bde9" minOccurs="0"/>
                <xsd:element ref="ns3:TaxCatchAll" minOccurs="0"/>
                <xsd:element ref="ns3:TaxCatchAllLabel" minOccurs="0"/>
                <xsd:element ref="ns2:ie640504e2964b25856743efbfa846d6" minOccurs="0"/>
                <xsd:element ref="ns2:id2a76e1917c4be6961e12b425f79256" minOccurs="0"/>
                <xsd:element ref="ns2:HOworkspaceType" minOccurs="0"/>
                <xsd:element ref="ns2:HOMigrated" minOccurs="0"/>
                <xsd:element ref="ns3:lae2bfa7b6474897ab4a53f76ea236c7" minOccurs="0"/>
                <xsd:element ref="ns4:MediaServiceMetadata" minOccurs="0"/>
                <xsd:element ref="ns4:MediaServiceFastMetadata" minOccurs="0"/>
                <xsd:element ref="ns4:MediaServiceSearchProperties" minOccurs="0"/>
                <xsd:element ref="ns4:MediaServiceObjectDetectorVersions" minOccurs="0"/>
                <xsd:element ref="ns4:MediaServiceDateTaken" minOccurs="0"/>
                <xsd:element ref="ns4:lcf76f155ced4ddcb4097134ff3c332f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b4899e-55b4-4231-8241-12d69350e134" elementFormDefault="qualified">
    <xsd:import namespace="http://schemas.microsoft.com/office/2006/documentManagement/types"/>
    <xsd:import namespace="http://schemas.microsoft.com/office/infopath/2007/PartnerControls"/>
    <xsd:element name="i8d248d2f27048728597da4d9cc9bde9" ma:index="8" nillable="true" ma:displayName="Government Security Classification_0" ma:hidden="true" ma:internalName="i8d248d2f27048728597da4d9cc9bde9">
      <xsd:simpleType>
        <xsd:restriction base="dms:Note"/>
      </xsd:simpleType>
    </xsd:element>
    <xsd:element name="ie640504e2964b25856743efbfa846d6" ma:index="12" ma:taxonomy="true" ma:internalName="ie640504e2964b25856743efbfa846d6" ma:taxonomyFieldName="HOCopyrightLevel" ma:displayName="Copyright level" ma:readOnly="false" ma:default="3;#Crown|69589897-2828-4761-976e-717fd8e631c9" ma:fieldId="{cf401361-b24e-474c-b011-be6eb76c0e76}" ma:sspId="93e580ec-c125-41f3-a307-e1c841722a86" ma:termSetId="bdd694c6-7266-48f2-93d6-d15992cd203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d2a76e1917c4be6961e12b425f79256" ma:index="14" nillable="true" ma:taxonomy="true" ma:internalName="id2a76e1917c4be6961e12b425f79256" ma:taxonomyFieldName="HOBusinessUnit" ma:displayName="Business unit" ma:default="1;#HOPG Core (P)|1a40be58-578e-4048-945d-79155c8f9a87" ma:fieldId="{3b5e598a-f171-4153-9648-acf311d7477b}" ma:sspId="93e580ec-c125-41f3-a307-e1c841722a86" ma:termSetId="55eb802e-fbca-455b-a7d2-d5919d4ea3d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HOworkspaceType" ma:index="16" nillable="true" ma:displayName="Workspace type" ma:default="Continuous Teamwork" ma:internalName="HOworkspaceType">
      <xsd:simpleType>
        <xsd:restriction base="dms:Text"/>
      </xsd:simpleType>
    </xsd:element>
    <xsd:element name="HOMigrated" ma:index="17" nillable="true" ma:displayName="Migrated" ma:default="0" ma:internalName="HOMigrated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9eeb12-8c02-43df-a0db-4c4a66cb1f04" elementFormDefault="qualified">
    <xsd:import namespace="http://schemas.microsoft.com/office/2006/documentManagement/types"/>
    <xsd:import namespace="http://schemas.microsoft.com/office/infopath/2007/PartnerControls"/>
    <xsd:element name="TaxCatchAll" ma:index="9" nillable="true" ma:displayName="Taxonomy Catch All Column" ma:hidden="true" ma:list="{05ed740b-6652-4cb8-87ad-9c83d8330f1d}" ma:internalName="TaxCatchAll" ma:showField="CatchAllData" ma:web="779eeb12-8c02-43df-a0db-4c4a66cb1f0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05ed740b-6652-4cb8-87ad-9c83d8330f1d}" ma:internalName="TaxCatchAllLabel" ma:readOnly="true" ma:showField="CatchAllDataLabel" ma:web="779eeb12-8c02-43df-a0db-4c4a66cb1f0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e2bfa7b6474897ab4a53f76ea236c7" ma:index="18" ma:taxonomy="true" ma:internalName="lae2bfa7b6474897ab4a53f76ea236c7" ma:taxonomyFieldName="HOGovernmentSecurityClassification" ma:displayName="Government Security Classification" ma:readOnly="false" ma:default="2;#Official|14c80daa-741b-422c-9722-f71693c9ede4" ma:fieldId="{5ae2bfa7-b647-4897-ab4a-53f76ea236c7}" ma:sspId="93e580ec-c125-41f3-a307-e1c841722a86" ma:termSetId="56209604-fc17-4ace-9b7b-f45f0f17d50b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65b7af-b42e-454b-84ac-773ffd50ff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93e580ec-c125-41f3-a307-e1c841722a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79eeb12-8c02-43df-a0db-4c4a66cb1f04">
      <Value>3</Value>
      <Value>2</Value>
      <Value>1</Value>
    </TaxCatchAll>
    <lae2bfa7b6474897ab4a53f76ea236c7 xmlns="779eeb12-8c02-43df-a0db-4c4a66cb1f04">
      <Terms xmlns="http://schemas.microsoft.com/office/infopath/2007/PartnerControls">
        <TermInfo xmlns="http://schemas.microsoft.com/office/infopath/2007/PartnerControls">
          <TermName xmlns="http://schemas.microsoft.com/office/infopath/2007/PartnerControls">Official</TermName>
          <TermId xmlns="http://schemas.microsoft.com/office/infopath/2007/PartnerControls">14c80daa-741b-422c-9722-f71693c9ede4</TermId>
        </TermInfo>
      </Terms>
    </lae2bfa7b6474897ab4a53f76ea236c7>
    <i8d248d2f27048728597da4d9cc9bde9 xmlns="60b4899e-55b4-4231-8241-12d69350e134" xsi:nil="true"/>
    <ie640504e2964b25856743efbfa846d6 xmlns="60b4899e-55b4-4231-8241-12d69350e134">
      <Terms xmlns="http://schemas.microsoft.com/office/infopath/2007/PartnerControls">
        <TermInfo xmlns="http://schemas.microsoft.com/office/infopath/2007/PartnerControls">
          <TermName xmlns="http://schemas.microsoft.com/office/infopath/2007/PartnerControls">Crown</TermName>
          <TermId xmlns="http://schemas.microsoft.com/office/infopath/2007/PartnerControls">69589897-2828-4761-976e-717fd8e631c9</TermId>
        </TermInfo>
      </Terms>
    </ie640504e2964b25856743efbfa846d6>
    <id2a76e1917c4be6961e12b425f79256 xmlns="60b4899e-55b4-4231-8241-12d69350e134">
      <Terms xmlns="http://schemas.microsoft.com/office/infopath/2007/PartnerControls">
        <TermInfo xmlns="http://schemas.microsoft.com/office/infopath/2007/PartnerControls">
          <TermName xmlns="http://schemas.microsoft.com/office/infopath/2007/PartnerControls">HOPG Core (P)</TermName>
          <TermId xmlns="http://schemas.microsoft.com/office/infopath/2007/PartnerControls">1a40be58-578e-4048-945d-79155c8f9a87</TermId>
        </TermInfo>
      </Terms>
    </id2a76e1917c4be6961e12b425f79256>
    <HOMigrated xmlns="60b4899e-55b4-4231-8241-12d69350e134">false</HOMigrated>
    <HOworkspaceType xmlns="60b4899e-55b4-4231-8241-12d69350e134">Continuous Teamwork</HOworkspaceType>
    <lcf76f155ced4ddcb4097134ff3c332f xmlns="8c65b7af-b42e-454b-84ac-773ffd50ff0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1CF5AC2B-0AFC-4CFA-8DD8-F4FC36E4D835}"/>
</file>

<file path=customXml/itemProps3.xml><?xml version="1.0" encoding="utf-8"?>
<ds:datastoreItem xmlns:ds="http://schemas.openxmlformats.org/officeDocument/2006/customXml" ds:itemID="{F4B1679F-0E2F-4215-AB6B-42237BB94FAE}"/>
</file>

<file path=customXml/itemProps4.xml><?xml version="1.0" encoding="utf-8"?>
<ds:datastoreItem xmlns:ds="http://schemas.openxmlformats.org/officeDocument/2006/customXml" ds:itemID="{922B9A8F-53A9-4C5A-AD83-092C797F224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137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Becky Leftwich</dc:creator>
  <cp:lastModifiedBy>Tracy Starr</cp:lastModifiedBy>
  <cp:revision>3</cp:revision>
  <dcterms:created xsi:type="dcterms:W3CDTF">2025-03-21T13:33:00Z</dcterms:created>
  <dcterms:modified xsi:type="dcterms:W3CDTF">2025-12-18T12:03:00Z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  <property fmtid="{D5CDD505-2E9C-101B-9397-08002B2CF9AE}" pid="3" name="ContentTypeId">
    <vt:lpwstr>0x010100A5BF1C78D9F64B679A5EBDE1C6598EBC0100CC42F60AA7789749A5588C8BDD2261FE</vt:lpwstr>
  </property>
</Properties>
</file>